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B9A6" w14:textId="77777777" w:rsidR="00BC4D71" w:rsidRPr="007D7930" w:rsidRDefault="00BC4D71" w:rsidP="00BC4D71">
      <w:pPr>
        <w:pStyle w:val="Default"/>
        <w:numPr>
          <w:ilvl w:val="0"/>
          <w:numId w:val="3"/>
        </w:numP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Stečajna masa iza Vulkan – servis d.d. u stečaju, </w:t>
      </w:r>
      <w:r w:rsidRPr="007D793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Rijeka, Markovići 21, OIB 25439132018</w:t>
      </w:r>
      <w: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7D793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zastupana po Dubravku Veža, odvjetniku iz Rijeke (dalje: 1.tužitelj)</w:t>
      </w:r>
    </w:p>
    <w:p w14:paraId="1B7013F0" w14:textId="77777777" w:rsidR="00BC4D71" w:rsidRPr="007D7930" w:rsidRDefault="00BC4D71" w:rsidP="00BC4D71">
      <w:pPr>
        <w:pStyle w:val="Default"/>
        <w:numPr>
          <w:ilvl w:val="0"/>
          <w:numId w:val="3"/>
        </w:numPr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Josip Frančišković</w:t>
      </w:r>
      <w:r w:rsidRPr="007D793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Jadranovo, Primorsko goranske divizije 38, OIB 27935309944, zastupan po Franu Dobroviću, odvjetniku iz Rijeke (dalje: 2.tužitelj)</w:t>
      </w:r>
    </w:p>
    <w:p w14:paraId="35B990C4" w14:textId="77777777" w:rsidR="00BC4D71" w:rsidRPr="007D7930" w:rsidRDefault="00BC4D71" w:rsidP="00BC4D71">
      <w:pPr>
        <w:pStyle w:val="Default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zajedno kao tužitelji</w:t>
      </w:r>
    </w:p>
    <w:p w14:paraId="2AF379FC" w14:textId="77777777" w:rsidR="00BC4D71" w:rsidRPr="007D7930" w:rsidRDefault="00BC4D71" w:rsidP="00BC4D71">
      <w:pPr>
        <w:pStyle w:val="Default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9B76A9" w14:textId="77777777" w:rsidR="00BC4D71" w:rsidRPr="007D7930" w:rsidRDefault="00BC4D71" w:rsidP="00BC4D71">
      <w:pPr>
        <w:pStyle w:val="Default"/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</w:t>
      </w:r>
    </w:p>
    <w:p w14:paraId="3C24217D" w14:textId="77777777" w:rsidR="00BC4D71" w:rsidRPr="007D7930" w:rsidRDefault="00BC4D71" w:rsidP="00BC4D71">
      <w:pPr>
        <w:pStyle w:val="Odlomakpopisa"/>
        <w:numPr>
          <w:ilvl w:val="0"/>
          <w:numId w:val="3"/>
        </w:num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rFonts w:ascii="Book Antiqua" w:hAnsi="Book Antiqua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Stečajna masa iza Jasmin d.o.o. u stečaju</w:t>
      </w:r>
      <w:r w:rsidRPr="007D7930">
        <w:rPr>
          <w:rFonts w:ascii="Book Antiqua" w:hAnsi="Book Antiqu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Čavle, Vrh Čavje 9, OIB </w:t>
      </w:r>
      <w:r>
        <w:rPr>
          <w:rFonts w:ascii="Book Antiqua" w:hAnsi="Book Antiqu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52954554828</w:t>
      </w:r>
      <w:r w:rsidRPr="007D7930">
        <w:rPr>
          <w:rFonts w:ascii="Book Antiqua" w:hAnsi="Book Antiqu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zastupana po Ines Mandekić, odvjetnici iz Rijeke  (dalje. tuženi)</w:t>
      </w:r>
    </w:p>
    <w:p w14:paraId="5125880F" w14:textId="77777777" w:rsidR="00BC4D71" w:rsidRPr="007D7930" w:rsidRDefault="00BC4D71" w:rsidP="00BC4D71">
      <w:pPr>
        <w:pStyle w:val="Odlomakpopisa"/>
        <w:ind w:left="0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rFonts w:ascii="Book Antiqua" w:hAnsi="Book Antiqu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kao tuženi    </w:t>
      </w:r>
    </w:p>
    <w:p w14:paraId="27E18483" w14:textId="77777777" w:rsidR="00BC4D71" w:rsidRPr="007D7930" w:rsidRDefault="00BC4D71" w:rsidP="00BC4D71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930">
        <w:rPr>
          <w:rFonts w:ascii="Book Antiqua" w:hAnsi="Book Antiqu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dana _______ 2022.g. sklapaju slijedeću                                                 </w:t>
      </w:r>
    </w:p>
    <w:p w14:paraId="11A55FFF" w14:textId="77777777" w:rsidR="00BC4D71" w:rsidRPr="006A5A28" w:rsidRDefault="00BC4D71" w:rsidP="00BC4D71">
      <w:pPr>
        <w:pStyle w:val="Odlomakpopisa"/>
      </w:pPr>
    </w:p>
    <w:p w14:paraId="10607B47" w14:textId="77777777" w:rsidR="00BC4D71" w:rsidRDefault="00BC4D71" w:rsidP="00BC4D71">
      <w:pPr>
        <w:rPr>
          <w:sz w:val="36"/>
          <w:szCs w:val="36"/>
        </w:rPr>
      </w:pPr>
      <w:r>
        <w:t xml:space="preserve">                                                    </w:t>
      </w:r>
      <w:r w:rsidRPr="008A0932">
        <w:rPr>
          <w:sz w:val="36"/>
          <w:szCs w:val="36"/>
        </w:rPr>
        <w:t xml:space="preserve">     SUDSK</w:t>
      </w:r>
      <w:r>
        <w:rPr>
          <w:sz w:val="36"/>
          <w:szCs w:val="36"/>
        </w:rPr>
        <w:t>U</w:t>
      </w:r>
      <w:r w:rsidRPr="008A0932">
        <w:rPr>
          <w:sz w:val="36"/>
          <w:szCs w:val="36"/>
        </w:rPr>
        <w:t xml:space="preserve"> NAGODB</w:t>
      </w:r>
      <w:r>
        <w:rPr>
          <w:sz w:val="36"/>
          <w:szCs w:val="36"/>
        </w:rPr>
        <w:t>U</w:t>
      </w:r>
    </w:p>
    <w:p w14:paraId="60660AC3" w14:textId="77777777" w:rsidR="00BC4D71" w:rsidRDefault="00BC4D71" w:rsidP="00BC4D71">
      <w:pPr>
        <w:rPr>
          <w:sz w:val="36"/>
          <w:szCs w:val="36"/>
        </w:rPr>
      </w:pPr>
    </w:p>
    <w:p w14:paraId="45B7CEFB" w14:textId="77777777" w:rsidR="00BC4D71" w:rsidRPr="00D903C1" w:rsidRDefault="00BC4D71" w:rsidP="00BC4D71">
      <w:pPr>
        <w:rPr>
          <w:sz w:val="24"/>
          <w:szCs w:val="24"/>
        </w:rPr>
      </w:pPr>
      <w:r>
        <w:rPr>
          <w:sz w:val="36"/>
          <w:szCs w:val="36"/>
        </w:rPr>
        <w:t xml:space="preserve">                                         </w:t>
      </w:r>
      <w:r w:rsidRPr="00D903C1">
        <w:rPr>
          <w:sz w:val="24"/>
          <w:szCs w:val="24"/>
        </w:rPr>
        <w:t>Predmet nagodbe</w:t>
      </w:r>
    </w:p>
    <w:p w14:paraId="378C3B7E" w14:textId="77777777" w:rsidR="00BC4D71" w:rsidRDefault="00BC4D71" w:rsidP="00BC4D71">
      <w:pPr>
        <w:rPr>
          <w:sz w:val="24"/>
          <w:szCs w:val="24"/>
        </w:rPr>
      </w:pPr>
      <w:r w:rsidRPr="0096064E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         </w:t>
      </w:r>
      <w:r w:rsidRPr="0096064E">
        <w:rPr>
          <w:sz w:val="24"/>
          <w:szCs w:val="24"/>
        </w:rPr>
        <w:t xml:space="preserve">       Članak 1.</w:t>
      </w:r>
    </w:p>
    <w:p w14:paraId="19D30F1E" w14:textId="77777777" w:rsidR="00BC4D71" w:rsidRDefault="00BC4D71" w:rsidP="00BC4D71">
      <w:pPr>
        <w:rPr>
          <w:sz w:val="24"/>
          <w:szCs w:val="24"/>
        </w:rPr>
      </w:pPr>
    </w:p>
    <w:p w14:paraId="50F7AA2B" w14:textId="77777777" w:rsidR="00BC4D71" w:rsidRPr="00D833E3" w:rsidRDefault="00BC4D71" w:rsidP="00BC4D71">
      <w:pPr>
        <w:pStyle w:val="Odlomakpopis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Ugovorne strane suglasno utvrđuju da je između njih u tijeku parnični postupak pred Trgovačkim sudom u Rijeci, posl.br. P-573/2020 radi  </w:t>
      </w:r>
      <w:r w:rsidRPr="00D833E3">
        <w:rPr>
          <w:sz w:val="24"/>
          <w:szCs w:val="24"/>
        </w:rPr>
        <w:t xml:space="preserve">utvrđivanja osnovanosti osporavanja tražbine tuženika. </w:t>
      </w:r>
    </w:p>
    <w:p w14:paraId="48481D45" w14:textId="77777777" w:rsidR="00BC4D71" w:rsidRPr="009E7EA8" w:rsidRDefault="00BC4D71" w:rsidP="00BC4D71">
      <w:pPr>
        <w:pStyle w:val="Odlomakpopisa"/>
        <w:numPr>
          <w:ilvl w:val="1"/>
          <w:numId w:val="1"/>
        </w:numPr>
        <w:rPr>
          <w:sz w:val="24"/>
          <w:szCs w:val="24"/>
        </w:rPr>
      </w:pPr>
      <w:r w:rsidRPr="009E7EA8">
        <w:rPr>
          <w:sz w:val="24"/>
          <w:szCs w:val="24"/>
        </w:rPr>
        <w:t>Ugovorne strane suglasno utvrđuju da je između  tuženika u svojstvu ovrhovoditelja  i 1.tužitelja kao ovršenika u Ovršnom postupku Ovr-3861/18 pred Općinskim sudom u Rijeci (postupak se pred Trgovačkim sudom u Rijeci vodio pod brojem Ovr-449/1999, Ovr-570/2010 i sada Ovr-81/2017) radi prodaje nekretnine k.č. 1409/25, zk.ul. 2038,k.o. Podvežica, nekretnina 1. tužitelja (ovršenika) prodana za iznos od 907.150,00 kn koji iznos se treba dijeliti pred Trgovačkim sudom u Rijeci u stečajnom postupku 1.tužitelja poslovni broj St-32/2020.</w:t>
      </w:r>
    </w:p>
    <w:p w14:paraId="1197BE41" w14:textId="77777777" w:rsidR="00BC4D71" w:rsidRPr="009E7EA8" w:rsidRDefault="00BC4D71" w:rsidP="00BC4D71">
      <w:pPr>
        <w:pStyle w:val="Odlomakpopisa"/>
        <w:numPr>
          <w:ilvl w:val="1"/>
          <w:numId w:val="1"/>
        </w:numPr>
        <w:rPr>
          <w:sz w:val="24"/>
          <w:szCs w:val="24"/>
        </w:rPr>
      </w:pPr>
      <w:r w:rsidRPr="009E7EA8">
        <w:rPr>
          <w:sz w:val="24"/>
          <w:szCs w:val="24"/>
        </w:rPr>
        <w:t>Ugovorne strane utvrđuju da su 1. i 2. tužitelj u stečajnom postupku St-32/2020 osporili prijavljenu tražbinu tuženika te su isti rješenjima Trgovačkog suda u Rijeci upućeni na pokretanje parnica radi utvrđivanja osnovanosti osporavanja tražbine tuženika, a koje parnice su isti pokrenuli te su predmeti spojeni i vode se pred Trgovačkim sudom u Rijeci pod brojem P-573/2020.</w:t>
      </w:r>
    </w:p>
    <w:p w14:paraId="056A8375" w14:textId="77777777" w:rsidR="00BC4D71" w:rsidRPr="009E7EA8" w:rsidRDefault="00BC4D71" w:rsidP="00BC4D71">
      <w:pPr>
        <w:pStyle w:val="Odlomakpopisa"/>
        <w:ind w:left="360"/>
        <w:rPr>
          <w:sz w:val="24"/>
          <w:szCs w:val="24"/>
        </w:rPr>
      </w:pPr>
    </w:p>
    <w:p w14:paraId="6241C9B0" w14:textId="77777777" w:rsidR="00BC4D71" w:rsidRPr="009E7EA8" w:rsidRDefault="00BC4D71" w:rsidP="00BC4D71">
      <w:pPr>
        <w:pStyle w:val="Odlomakpopisa"/>
        <w:numPr>
          <w:ilvl w:val="1"/>
          <w:numId w:val="1"/>
        </w:numPr>
        <w:rPr>
          <w:sz w:val="24"/>
          <w:szCs w:val="24"/>
        </w:rPr>
      </w:pPr>
      <w:r w:rsidRPr="009E7EA8">
        <w:rPr>
          <w:sz w:val="24"/>
          <w:szCs w:val="24"/>
        </w:rPr>
        <w:t>Ugovorne strane suglasno utvrđuju da je predmet ove sudske nagodbe uređenje međusobnih prava i obveza u navedenim postupcima  i to u predmetnom postupku  P-573/2020,  kao i u postupcima St-32/2020, i Ovr-3861/18 odnosno brojem Ovr-449/1999, Ovr-570/2010 i sada Ovr-81/2017) sve s ciljem okončanja istih, otklanjanja neizvjesnosti, te smanjenja troškova postupaka.</w:t>
      </w:r>
    </w:p>
    <w:p w14:paraId="10E348E5" w14:textId="77777777" w:rsidR="00BC4D71" w:rsidRDefault="00BC4D71" w:rsidP="00BC4D71">
      <w:pPr>
        <w:rPr>
          <w:sz w:val="24"/>
          <w:szCs w:val="24"/>
        </w:rPr>
      </w:pPr>
    </w:p>
    <w:p w14:paraId="7A703881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Uređenje međusobnih odnosa</w:t>
      </w:r>
    </w:p>
    <w:p w14:paraId="3E34995C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Članak 2.</w:t>
      </w:r>
    </w:p>
    <w:p w14:paraId="02EC38DD" w14:textId="77777777" w:rsidR="00BC4D71" w:rsidRDefault="00BC4D71" w:rsidP="00BC4D71">
      <w:pPr>
        <w:rPr>
          <w:sz w:val="24"/>
          <w:szCs w:val="24"/>
        </w:rPr>
      </w:pPr>
    </w:p>
    <w:p w14:paraId="3B4E32FA" w14:textId="77777777" w:rsidR="00BC4D71" w:rsidRPr="001A73AC" w:rsidRDefault="00BC4D71" w:rsidP="00BC4D71">
      <w:pPr>
        <w:rPr>
          <w:sz w:val="24"/>
          <w:szCs w:val="24"/>
        </w:rPr>
      </w:pPr>
      <w:r w:rsidRPr="001A73AC">
        <w:rPr>
          <w:sz w:val="24"/>
          <w:szCs w:val="24"/>
        </w:rPr>
        <w:t>2.1.      Ugovorne strane, zaključenjem</w:t>
      </w:r>
      <w:r>
        <w:rPr>
          <w:sz w:val="24"/>
          <w:szCs w:val="24"/>
        </w:rPr>
        <w:t xml:space="preserve"> </w:t>
      </w:r>
      <w:r w:rsidRPr="00842753">
        <w:rPr>
          <w:sz w:val="24"/>
          <w:szCs w:val="24"/>
        </w:rPr>
        <w:t xml:space="preserve">ove nagodbe, </w:t>
      </w:r>
      <w:r w:rsidRPr="001A73AC">
        <w:rPr>
          <w:sz w:val="24"/>
          <w:szCs w:val="24"/>
        </w:rPr>
        <w:t>prvenstveno reguliraju pitanje diobe (namirenja) u stečajnom postupku St-32/2020, koji se vodi nad stečajnom masom iza VULKAN-SERVIS d.d. u stečaju i to u odnosu na kupovninu unovčene nekretnine k.č. 1409/25, zk.ul. 2038,k.o. Podvežica, u iznosu od 907.150,00 kuna, na način da će se:</w:t>
      </w:r>
    </w:p>
    <w:p w14:paraId="42067F9B" w14:textId="77777777" w:rsidR="00BC4D71" w:rsidRDefault="00BC4D71" w:rsidP="00BC4D71">
      <w:pPr>
        <w:pStyle w:val="Odlomakpopisa"/>
        <w:ind w:left="360"/>
        <w:rPr>
          <w:sz w:val="24"/>
          <w:szCs w:val="24"/>
        </w:rPr>
      </w:pPr>
    </w:p>
    <w:p w14:paraId="0E5A458A" w14:textId="77777777" w:rsidR="00BC4D71" w:rsidRDefault="00BC4D71" w:rsidP="00BC4D7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 korist stečajne mase iza JASMIN d.o.o. u stečaju kao </w:t>
      </w:r>
      <w:r w:rsidRPr="00FC7153">
        <w:rPr>
          <w:sz w:val="24"/>
          <w:szCs w:val="24"/>
        </w:rPr>
        <w:t>ovrhovoditelja (</w:t>
      </w:r>
      <w:r>
        <w:rPr>
          <w:sz w:val="24"/>
          <w:szCs w:val="24"/>
        </w:rPr>
        <w:t>razlučnog vjerovnika) isplatiti iznos u visini od 45.000,00 kuna i to na žiro račun HR 8641240031125002756 koji se vodi kod KENT BANK d.d.;</w:t>
      </w:r>
    </w:p>
    <w:p w14:paraId="382A65A6" w14:textId="77777777" w:rsidR="00BC4D71" w:rsidRDefault="00BC4D71" w:rsidP="00BC4D7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 korist stečajne mase iza VULKAN-SERVIS d.d. u stečaju po osnovi troškova unovčenja nekretnina k.č.</w:t>
      </w:r>
      <w:r w:rsidRPr="00AC2985">
        <w:rPr>
          <w:sz w:val="24"/>
          <w:szCs w:val="24"/>
        </w:rPr>
        <w:t xml:space="preserve"> </w:t>
      </w:r>
      <w:r>
        <w:rPr>
          <w:sz w:val="24"/>
          <w:szCs w:val="24"/>
        </w:rPr>
        <w:t>1409/25, zk.ul. 2038,k.o. Podvežica, isplati iznos u visini od 130.000,00 kuna i to na žiro račun HR 9523800061160005158, koji se vodi kod IKB d.d., čime su u cijelosti namireni troškovi unovčenja nekretnina, te po toj osnovi ne postoje nikakve daljnje tražbine;</w:t>
      </w:r>
    </w:p>
    <w:p w14:paraId="4D8A52B7" w14:textId="77777777" w:rsidR="00BC4D71" w:rsidRDefault="00BC4D71" w:rsidP="00BC4D7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 korist Josipa Frančiškovića kao razlučnog vjerovnika isplati iznos u visini od 732.150,00 kuna i to na tekući račun HR 4524020063207591144 koji se vodi kod ERSTE&amp;STEIERMARKISCHE BANK d.d..</w:t>
      </w:r>
    </w:p>
    <w:p w14:paraId="4E942646" w14:textId="77777777" w:rsidR="00BC4D71" w:rsidRPr="0013410D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>2.2</w:t>
      </w:r>
      <w:r w:rsidRPr="008C4379">
        <w:rPr>
          <w:sz w:val="24"/>
          <w:szCs w:val="24"/>
        </w:rPr>
        <w:t xml:space="preserve">.      Svaka stranka snosi vlastite parnične troškove sudskog postupka pred Trgovačkim sudom u Rijeci P-573/2020, međutim, posebice se ističe da eventualni bilo kakav trošak sudskih pristojbi u istom postupku neće snositi tuženik Stečajna masa iza JASMIN d.o.o. u stečaju, a postupak  P-573/2020 se smatra pravomoćno dovršenim zaključenjem predmetne </w:t>
      </w:r>
      <w:r w:rsidRPr="0013410D">
        <w:rPr>
          <w:sz w:val="24"/>
          <w:szCs w:val="24"/>
        </w:rPr>
        <w:t>nagodbe.</w:t>
      </w:r>
    </w:p>
    <w:p w14:paraId="248D2592" w14:textId="77777777" w:rsidR="00BC4D71" w:rsidRPr="0013410D" w:rsidRDefault="00BC4D71" w:rsidP="00BC4D71">
      <w:pPr>
        <w:rPr>
          <w:sz w:val="24"/>
          <w:szCs w:val="24"/>
        </w:rPr>
      </w:pPr>
      <w:r w:rsidRPr="0013410D">
        <w:rPr>
          <w:sz w:val="24"/>
          <w:szCs w:val="24"/>
        </w:rPr>
        <w:t>Također tuženik kao ovrhovoditelj neće snositi bilo kakav eventualni sudski trošak koji bi mogao nastati (nagrada odvjetnika i sudske pristojbe) u predmetu Ovr-3861/18 odnosno pod brojem Ovr-449/1999, Ovr-570/2010 i sada Ovr-81/2017, koja ovrha se smatra dovršenom danom isplate iznosa iz čl. 2.1. a) tuženiku kao ovrhovoditelju (razlučnom vjerovniku).</w:t>
      </w:r>
    </w:p>
    <w:p w14:paraId="55E71938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>2.3.      Ugovorne strane izrijekom utvrđuju da su ovom sudskom nagodbom u cijelosti uredile međusobne sporne odnose glede diobe kupovnine unovčene nekretnine</w:t>
      </w:r>
      <w:r w:rsidRPr="00345F3C">
        <w:rPr>
          <w:sz w:val="24"/>
          <w:szCs w:val="24"/>
        </w:rPr>
        <w:t xml:space="preserve"> </w:t>
      </w:r>
      <w:r>
        <w:rPr>
          <w:sz w:val="24"/>
          <w:szCs w:val="24"/>
        </w:rPr>
        <w:t>k.č.</w:t>
      </w:r>
      <w:r w:rsidRPr="00AC2985">
        <w:rPr>
          <w:sz w:val="24"/>
          <w:szCs w:val="24"/>
        </w:rPr>
        <w:t xml:space="preserve"> </w:t>
      </w:r>
      <w:r>
        <w:rPr>
          <w:sz w:val="24"/>
          <w:szCs w:val="24"/>
        </w:rPr>
        <w:t>1409/25, zk.ul. 2038,k.o. Podvežica, te se odriču od bilo kakvih drugih međusobnih tražbina ili mogućnosti vođenja ikakvih daljnjih međusobnih postupaka u svezi diobe kupovnine, a stečajna masa iza VULKAN-SERVIS d.d. u stečaju potvrđuje kako ne postoje nikakvi daljnji troškovi vezani za unovčenje nekretnina</w:t>
      </w:r>
      <w:r w:rsidRPr="00BF77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k.č.</w:t>
      </w:r>
      <w:r w:rsidRPr="00AC2985">
        <w:rPr>
          <w:sz w:val="24"/>
          <w:szCs w:val="24"/>
        </w:rPr>
        <w:t xml:space="preserve"> </w:t>
      </w:r>
      <w:r>
        <w:rPr>
          <w:sz w:val="24"/>
          <w:szCs w:val="24"/>
        </w:rPr>
        <w:t>1409/25, zk.ul. 2038,k.o. Podvežica.</w:t>
      </w:r>
    </w:p>
    <w:p w14:paraId="1DBF689D" w14:textId="741EB07A" w:rsidR="00BC4D71" w:rsidRPr="001A73AC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>2.4.    Ugovorne strane</w:t>
      </w:r>
      <w:r w:rsidR="00DE473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stečajna masa iza JASMIN d.o.o. u stečaju po dobivenoj  suglasnosti Skupštin</w:t>
      </w:r>
      <w:r w:rsidR="00DE4739">
        <w:rPr>
          <w:sz w:val="24"/>
          <w:szCs w:val="24"/>
        </w:rPr>
        <w:t>e</w:t>
      </w:r>
      <w:r>
        <w:rPr>
          <w:sz w:val="24"/>
          <w:szCs w:val="24"/>
        </w:rPr>
        <w:t xml:space="preserve"> vjerovnika, te</w:t>
      </w:r>
      <w:r w:rsidR="00DE4739" w:rsidRPr="00DE4739">
        <w:rPr>
          <w:sz w:val="24"/>
          <w:szCs w:val="24"/>
        </w:rPr>
        <w:t xml:space="preserve"> </w:t>
      </w:r>
      <w:r w:rsidR="00DE4739">
        <w:rPr>
          <w:sz w:val="24"/>
          <w:szCs w:val="24"/>
        </w:rPr>
        <w:t>stečajna masa iza VULKAN-SERVIS d.o.o. u stečaju</w:t>
      </w:r>
      <w:r w:rsidR="00DE4739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 Josip </w:t>
      </w:r>
      <w:r>
        <w:rPr>
          <w:sz w:val="24"/>
          <w:szCs w:val="24"/>
        </w:rPr>
        <w:lastRenderedPageBreak/>
        <w:t xml:space="preserve">Frančišković, suglasno utvrđuju da u cijelosti prihvaćaju prava i obveze iz ove sudske nagodbe, te je u znak prihvata potpisuju. </w:t>
      </w:r>
    </w:p>
    <w:p w14:paraId="531D1EC2" w14:textId="77777777" w:rsidR="00BC4D71" w:rsidRPr="001A73AC" w:rsidRDefault="00BC4D71" w:rsidP="00BC4D71">
      <w:pPr>
        <w:ind w:left="360"/>
        <w:rPr>
          <w:sz w:val="24"/>
          <w:szCs w:val="24"/>
        </w:rPr>
      </w:pPr>
    </w:p>
    <w:p w14:paraId="1F31DC82" w14:textId="77777777" w:rsidR="00BC4D71" w:rsidRPr="00DC0544" w:rsidRDefault="00BC4D71" w:rsidP="00BC4D71">
      <w:pPr>
        <w:rPr>
          <w:sz w:val="24"/>
          <w:szCs w:val="24"/>
        </w:rPr>
      </w:pPr>
    </w:p>
    <w:p w14:paraId="56E52D82" w14:textId="77777777" w:rsidR="00BC4D71" w:rsidRDefault="00BC4D71" w:rsidP="00BC4D71">
      <w:pPr>
        <w:rPr>
          <w:sz w:val="24"/>
          <w:szCs w:val="24"/>
        </w:rPr>
      </w:pPr>
    </w:p>
    <w:p w14:paraId="310FBC9A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______________________________</w:t>
      </w:r>
    </w:p>
    <w:p w14:paraId="43C33AC2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Josip Frančišković, OIB: 27935309944</w:t>
      </w:r>
    </w:p>
    <w:p w14:paraId="33B20403" w14:textId="77777777" w:rsidR="00BC4D71" w:rsidRDefault="00BC4D71" w:rsidP="00BC4D71">
      <w:pPr>
        <w:rPr>
          <w:sz w:val="24"/>
          <w:szCs w:val="24"/>
        </w:rPr>
      </w:pPr>
    </w:p>
    <w:p w14:paraId="4F50B145" w14:textId="77777777" w:rsidR="00BC4D71" w:rsidRDefault="00BC4D71" w:rsidP="00BC4D71">
      <w:pPr>
        <w:rPr>
          <w:sz w:val="24"/>
          <w:szCs w:val="24"/>
        </w:rPr>
      </w:pPr>
    </w:p>
    <w:p w14:paraId="65AD7729" w14:textId="77777777" w:rsidR="00BC4D71" w:rsidRDefault="00BC4D71" w:rsidP="00BC4D71">
      <w:pPr>
        <w:rPr>
          <w:sz w:val="24"/>
          <w:szCs w:val="24"/>
        </w:rPr>
      </w:pPr>
    </w:p>
    <w:p w14:paraId="4AC14A98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________________________________________</w:t>
      </w:r>
    </w:p>
    <w:p w14:paraId="745775DE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Stečajna masa iza VULKAN SERVIS d.d. u stečaju, OIB: 25439132018</w:t>
      </w:r>
    </w:p>
    <w:p w14:paraId="5A51BEE2" w14:textId="77777777" w:rsidR="00BC4D71" w:rsidRDefault="00BC4D71" w:rsidP="00BC4D71">
      <w:pPr>
        <w:rPr>
          <w:sz w:val="24"/>
          <w:szCs w:val="24"/>
        </w:rPr>
      </w:pPr>
    </w:p>
    <w:p w14:paraId="0D14BA0C" w14:textId="77777777" w:rsidR="00BC4D71" w:rsidRDefault="00BC4D71" w:rsidP="00BC4D71">
      <w:pPr>
        <w:rPr>
          <w:sz w:val="24"/>
          <w:szCs w:val="24"/>
        </w:rPr>
      </w:pPr>
    </w:p>
    <w:p w14:paraId="6F321EF2" w14:textId="77777777" w:rsidR="00BC4D71" w:rsidRDefault="00BC4D71" w:rsidP="00BC4D71">
      <w:pPr>
        <w:rPr>
          <w:sz w:val="24"/>
          <w:szCs w:val="24"/>
        </w:rPr>
      </w:pPr>
    </w:p>
    <w:p w14:paraId="70DA19C8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___________________________________________  </w:t>
      </w:r>
    </w:p>
    <w:p w14:paraId="7A1BEED6" w14:textId="77777777" w:rsidR="00BC4D71" w:rsidRDefault="00BC4D71" w:rsidP="00BC4D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Stečajna masa iza JASMIN d.o.o. u stečaju, OIB:  52954554828  </w:t>
      </w:r>
    </w:p>
    <w:p w14:paraId="48A8CD79" w14:textId="77777777" w:rsidR="00481F79" w:rsidRDefault="00481F79"/>
    <w:sectPr w:rsidR="00481F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B4E"/>
    <w:multiLevelType w:val="hybridMultilevel"/>
    <w:tmpl w:val="C0181048"/>
    <w:lvl w:ilvl="0" w:tplc="D922757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F3E2A"/>
    <w:multiLevelType w:val="multilevel"/>
    <w:tmpl w:val="5A7EF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6DC73CE"/>
    <w:multiLevelType w:val="hybridMultilevel"/>
    <w:tmpl w:val="B90236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D71"/>
    <w:rsid w:val="00481F79"/>
    <w:rsid w:val="00BC4D71"/>
    <w:rsid w:val="00D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D2E"/>
  <w15:chartTrackingRefBased/>
  <w15:docId w15:val="{E51D3EFD-7479-4B0B-AC4E-4E79208D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D7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C4D71"/>
    <w:pPr>
      <w:ind w:left="720"/>
      <w:contextualSpacing/>
    </w:pPr>
  </w:style>
  <w:style w:type="paragraph" w:customStyle="1" w:styleId="Default">
    <w:name w:val="Default"/>
    <w:rsid w:val="00BC4D71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NOVA</dc:creator>
  <cp:keywords/>
  <dc:description/>
  <cp:lastModifiedBy>IRIS NOVA</cp:lastModifiedBy>
  <cp:revision>2</cp:revision>
  <dcterms:created xsi:type="dcterms:W3CDTF">2022-04-01T09:48:00Z</dcterms:created>
  <dcterms:modified xsi:type="dcterms:W3CDTF">2022-04-01T09:55:00Z</dcterms:modified>
</cp:coreProperties>
</file>